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0D42" w14:textId="6AB5B633" w:rsidR="00EF1500" w:rsidRDefault="00EF1500">
      <w:r w:rsidRPr="00EF1500">
        <w:rPr>
          <w:b/>
          <w:bCs/>
        </w:rPr>
        <w:t>*PAKISTAN COUNCIL OF ARCHITECTS &amp; TOWN PLANNERS (PCATP) – ONLINE WORKSHOP**</w:t>
      </w:r>
      <w:r w:rsidRPr="00EF1500">
        <w:br/>
      </w:r>
      <w:r w:rsidRPr="00EF1500">
        <w:br/>
        <w:t>**Designing for Recharge**</w:t>
      </w:r>
      <w:r w:rsidRPr="00EF1500">
        <w:br/>
        <w:t>*Integrating Rainwater Harvesting into Architecture &amp; Urban Planning in Pakistan*</w:t>
      </w:r>
      <w:r w:rsidRPr="00EF1500">
        <w:br/>
      </w:r>
      <w:r w:rsidRPr="00EF1500">
        <w:br/>
        <w:t>Pakistan is facing an increasingly **critical water crisis**, with rapidly declining groundwater levels, unpredictable rainfall patterns, and rising urban demand. Climate change has intensified challenges through **urban flooding, heatwaves, and prolonged dry spells**, making sustainable water management no longer optional—but essential.</w:t>
      </w:r>
      <w:r w:rsidRPr="00EF1500">
        <w:br/>
      </w:r>
      <w:r w:rsidRPr="00EF1500">
        <w:br/>
        <w:t>In response, government authorities and planning agencies are moving towards **water-sensitive urban development**, encouraging measures such as **rainwater harvesting, groundwater recharge systems, and resilient infrastructure planning**. These approaches are expected to become integral to **future building regulations, urban policies, and environmental compliance frameworks**.</w:t>
      </w:r>
      <w:r w:rsidRPr="00EF1500">
        <w:br/>
      </w:r>
      <w:r w:rsidRPr="00EF1500">
        <w:br/>
        <w:t>Recognizing this urgent national need, PCATP is organizing an online workshop aimed at equipping architects and town planners with practical knowledge and design strategies for integrating rainwater harvesting into projects. The session will provide insights into **system components, design integration, and implementation approaches tailored to Pakistan’s conditions**.</w:t>
      </w:r>
      <w:r w:rsidRPr="00EF1500">
        <w:br/>
      </w:r>
      <w:r w:rsidRPr="00EF1500">
        <w:br/>
      </w:r>
      <w:r w:rsidRPr="00EF1500">
        <w:drawing>
          <wp:inline distT="0" distB="0" distL="0" distR="0" wp14:anchorId="50330AC5" wp14:editId="78081FB7">
            <wp:extent cx="685800" cy="685800"/>
            <wp:effectExtent l="0" t="0" r="0" b="0"/>
            <wp:docPr id="2674339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EF1500">
        <w:t> **Schedule:** Tuesday, 12 May 2026</w:t>
      </w:r>
      <w:r w:rsidRPr="00EF1500">
        <w:br/>
      </w:r>
      <w:r w:rsidRPr="00EF1500">
        <w:drawing>
          <wp:inline distT="0" distB="0" distL="0" distR="0" wp14:anchorId="51310FF1" wp14:editId="65B00CC3">
            <wp:extent cx="685800" cy="685800"/>
            <wp:effectExtent l="0" t="0" r="0" b="0"/>
            <wp:docPr id="75420495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EF1500">
        <w:t> **Mode of Participation:** Via Zoom</w:t>
      </w:r>
      <w:r w:rsidRPr="00EF1500">
        <w:br/>
      </w:r>
      <w:r w:rsidRPr="00EF1500">
        <w:drawing>
          <wp:inline distT="0" distB="0" distL="0" distR="0" wp14:anchorId="623D6B5D" wp14:editId="0991AD33">
            <wp:extent cx="685800" cy="685800"/>
            <wp:effectExtent l="0" t="0" r="0" b="0"/>
            <wp:docPr id="16981354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EF1500">
        <w:t> **Workshop Duration:** 1 Hour</w:t>
      </w:r>
      <w:r w:rsidRPr="00EF1500">
        <w:br/>
        <w:t>12:00 PM – 1:00 PM</w:t>
      </w:r>
      <w:r w:rsidRPr="00EF1500">
        <w:br/>
      </w:r>
      <w:r w:rsidRPr="00EF1500">
        <w:br/>
      </w:r>
      <w:r w:rsidRPr="00EF1500">
        <w:lastRenderedPageBreak/>
        <w:drawing>
          <wp:inline distT="0" distB="0" distL="0" distR="0" wp14:anchorId="694CAE51" wp14:editId="7F6F7C1F">
            <wp:extent cx="685800" cy="685800"/>
            <wp:effectExtent l="0" t="0" r="0" b="0"/>
            <wp:docPr id="1393523529"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EF1500">
        <w:t> **Resource Person:**</w:t>
      </w:r>
      <w:r w:rsidRPr="00EF1500">
        <w:br/>
        <w:t>Engr. Zaheer Gardezi</w:t>
      </w:r>
      <w:r w:rsidRPr="00EF1500">
        <w:br/>
        <w:t>(GS4 Initiative – “Save Water, Save Life”)</w:t>
      </w:r>
      <w:r w:rsidRPr="00EF1500">
        <w:br/>
      </w:r>
      <w:r w:rsidRPr="00EF1500">
        <w:br/>
        <w:t>---</w:t>
      </w:r>
      <w:r w:rsidRPr="00EF1500">
        <w:br/>
      </w:r>
      <w:r w:rsidRPr="00EF1500">
        <w:br/>
        <w:t>### **Registration Details**</w:t>
      </w:r>
      <w:r w:rsidRPr="00EF1500">
        <w:br/>
      </w:r>
      <w:r w:rsidRPr="00EF1500">
        <w:br/>
      </w:r>
      <w:r w:rsidRPr="00EF1500">
        <w:drawing>
          <wp:inline distT="0" distB="0" distL="0" distR="0" wp14:anchorId="3DC849F8" wp14:editId="2E72E284">
            <wp:extent cx="685800" cy="685800"/>
            <wp:effectExtent l="0" t="0" r="0" b="0"/>
            <wp:docPr id="39500606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EF1500">
        <w:t> Registration Opens: Now</w:t>
      </w:r>
      <w:r w:rsidRPr="00EF1500">
        <w:br/>
      </w:r>
      <w:r w:rsidRPr="00EF1500">
        <w:drawing>
          <wp:inline distT="0" distB="0" distL="0" distR="0" wp14:anchorId="47CA8230" wp14:editId="5AC2D7C6">
            <wp:extent cx="685800" cy="685800"/>
            <wp:effectExtent l="0" t="0" r="0" b="0"/>
            <wp:docPr id="163839308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EF1500">
        <w:t> Registration Closes: 10 May 2026</w:t>
      </w:r>
      <w:r w:rsidRPr="00EF1500">
        <w:br/>
      </w:r>
      <w:r w:rsidRPr="00EF1500">
        <w:br/>
      </w:r>
      <w:r w:rsidRPr="00EF1500">
        <w:drawing>
          <wp:inline distT="0" distB="0" distL="0" distR="0" wp14:anchorId="3EF15623" wp14:editId="7362C0ED">
            <wp:extent cx="685800" cy="685800"/>
            <wp:effectExtent l="0" t="0" r="0" b="0"/>
            <wp:docPr id="60297629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EF1500">
        <w:t> **Register Here:**</w:t>
      </w:r>
      <w:r w:rsidRPr="00EF1500">
        <w:br/>
        <w:t>[</w:t>
      </w:r>
      <w:hyperlink r:id="rId11" w:tgtFrame="_blank" w:history="1">
        <w:r w:rsidRPr="00EF1500">
          <w:rPr>
            <w:rStyle w:val="Hyperlink"/>
          </w:rPr>
          <w:t>https://forms.gle/SKufqk8xQqzXxwkU6](https://forms.gle/SKufqk8xQqzXxwkU6)</w:t>
        </w:r>
      </w:hyperlink>
      <w:r w:rsidRPr="00EF1500">
        <w:br/>
        <w:t>( *Note:* Limited seats are available for online participation on first come first register basis) </w:t>
      </w:r>
    </w:p>
    <w:sectPr w:rsidR="00EF1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00"/>
    <w:rsid w:val="00CA6A50"/>
    <w:rsid w:val="00EF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8494"/>
  <w15:chartTrackingRefBased/>
  <w15:docId w15:val="{BB239C34-398A-46A3-BEC9-07EEF0CE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500"/>
    <w:rPr>
      <w:rFonts w:eastAsiaTheme="majorEastAsia" w:cstheme="majorBidi"/>
      <w:color w:val="272727" w:themeColor="text1" w:themeTint="D8"/>
    </w:rPr>
  </w:style>
  <w:style w:type="paragraph" w:styleId="Title">
    <w:name w:val="Title"/>
    <w:basedOn w:val="Normal"/>
    <w:next w:val="Normal"/>
    <w:link w:val="TitleChar"/>
    <w:uiPriority w:val="10"/>
    <w:qFormat/>
    <w:rsid w:val="00EF1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500"/>
    <w:pPr>
      <w:spacing w:before="160"/>
      <w:jc w:val="center"/>
    </w:pPr>
    <w:rPr>
      <w:i/>
      <w:iCs/>
      <w:color w:val="404040" w:themeColor="text1" w:themeTint="BF"/>
    </w:rPr>
  </w:style>
  <w:style w:type="character" w:customStyle="1" w:styleId="QuoteChar">
    <w:name w:val="Quote Char"/>
    <w:basedOn w:val="DefaultParagraphFont"/>
    <w:link w:val="Quote"/>
    <w:uiPriority w:val="29"/>
    <w:rsid w:val="00EF1500"/>
    <w:rPr>
      <w:i/>
      <w:iCs/>
      <w:color w:val="404040" w:themeColor="text1" w:themeTint="BF"/>
    </w:rPr>
  </w:style>
  <w:style w:type="paragraph" w:styleId="ListParagraph">
    <w:name w:val="List Paragraph"/>
    <w:basedOn w:val="Normal"/>
    <w:uiPriority w:val="34"/>
    <w:qFormat/>
    <w:rsid w:val="00EF1500"/>
    <w:pPr>
      <w:ind w:left="720"/>
      <w:contextualSpacing/>
    </w:pPr>
  </w:style>
  <w:style w:type="character" w:styleId="IntenseEmphasis">
    <w:name w:val="Intense Emphasis"/>
    <w:basedOn w:val="DefaultParagraphFont"/>
    <w:uiPriority w:val="21"/>
    <w:qFormat/>
    <w:rsid w:val="00EF1500"/>
    <w:rPr>
      <w:i/>
      <w:iCs/>
      <w:color w:val="0F4761" w:themeColor="accent1" w:themeShade="BF"/>
    </w:rPr>
  </w:style>
  <w:style w:type="paragraph" w:styleId="IntenseQuote">
    <w:name w:val="Intense Quote"/>
    <w:basedOn w:val="Normal"/>
    <w:next w:val="Normal"/>
    <w:link w:val="IntenseQuoteChar"/>
    <w:uiPriority w:val="30"/>
    <w:qFormat/>
    <w:rsid w:val="00EF1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500"/>
    <w:rPr>
      <w:i/>
      <w:iCs/>
      <w:color w:val="0F4761" w:themeColor="accent1" w:themeShade="BF"/>
    </w:rPr>
  </w:style>
  <w:style w:type="character" w:styleId="IntenseReference">
    <w:name w:val="Intense Reference"/>
    <w:basedOn w:val="DefaultParagraphFont"/>
    <w:uiPriority w:val="32"/>
    <w:qFormat/>
    <w:rsid w:val="00EF1500"/>
    <w:rPr>
      <w:b/>
      <w:bCs/>
      <w:smallCaps/>
      <w:color w:val="0F4761" w:themeColor="accent1" w:themeShade="BF"/>
      <w:spacing w:val="5"/>
    </w:rPr>
  </w:style>
  <w:style w:type="character" w:styleId="Hyperlink">
    <w:name w:val="Hyperlink"/>
    <w:basedOn w:val="DefaultParagraphFont"/>
    <w:uiPriority w:val="99"/>
    <w:unhideWhenUsed/>
    <w:rsid w:val="00EF1500"/>
    <w:rPr>
      <w:color w:val="467886" w:themeColor="hyperlink"/>
      <w:u w:val="single"/>
    </w:rPr>
  </w:style>
  <w:style w:type="character" w:styleId="UnresolvedMention">
    <w:name w:val="Unresolved Mention"/>
    <w:basedOn w:val="DefaultParagraphFont"/>
    <w:uiPriority w:val="99"/>
    <w:semiHidden/>
    <w:unhideWhenUsed/>
    <w:rsid w:val="00EF1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forms.gle/SKufqk8xQqzXxwkU6%5D(https:/forms.gle/SKufqk8xQqzXxwkU6)"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Dhanu Ekanayake</dc:creator>
  <cp:keywords/>
  <dc:description/>
  <cp:lastModifiedBy>Dhanu Ekanayake</cp:lastModifiedBy>
  <cp:revision>1</cp:revision>
  <dcterms:created xsi:type="dcterms:W3CDTF">2026-05-06T08:28:00Z</dcterms:created>
  <dcterms:modified xsi:type="dcterms:W3CDTF">2026-05-06T08:31:00Z</dcterms:modified>
</cp:coreProperties>
</file>